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2"/>
      </w:pPr>
      <w:r>
        <w:t xml:space="preserve">Fonds National de la Recherche Scientifique (FNRS): FNRS DMP - FNRS DMP</w:t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1. Data description and collection or re-use of existing data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How will new data be collected or produced and/or how will existing data be re-used?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What data (for example the kind, formats, and volumes), will be collected or produced?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2. Documentation and data quality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What metadata and documentation (for example the methodology of data collection and way of organising data) will accompany the data?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What data quality control measures will be used?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3. Storage and backup during the research process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How will data and metadata be stored and backed up during the research?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How will data security and protection of sensitive data be taken care of during the research?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4. Legal and ethical requirements, codes of conduct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If personal data are processed, how will compliance with legislation on personal data and on security be ensured?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i/>
        </w:rPr>
        <w:t xml:space="preserve">Guidance</w:t>
      </w:r>
      <w:r>
        <w:t xml:space="preserve">: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
                If you are using personal data, you should register to the GDPR register of your university. See next phase.
          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How will other legal issues, such as intellectual property rights and ownership, be managed? What legislation is applicable?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What ethical issues and codes of conduct are there, and how will they be taken into account?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5. Data sharing and long-term preservation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How and when will data be shared? Are there possible restrictions to data sharing or embargo reasons?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How will data for preservation be selected, and where data will be preserved long-term (for example a data repository or archive)?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What methods or software tools are needed to access and use data?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How will the application of a unique and persistent identifier (such as a Digital Object Identifier (DOI)) to each data set be ensured?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6. Data management responsibilities and resources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Who (for example role, position, and institution) will be responsible for data management (i.e. the data steward)?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What resources (for example financial and time) will be dedicated to data management and ensuring that data will be FAIR (Findable, Accessible, Interoperable, Re-usable)?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2"/>
      </w:pPr>
      <w:r>
        <w:t xml:space="preserve">Fonds National de la Recherche Scientifique (FNRS): FNRS DMP - GDPR</w:t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GDPR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Have you registered personal data processing activities for this project?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Yes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No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Not applicable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2"/>
      </w:pPr>
      <w:r>
        <w:t xml:space="preserve">Fonds National de la Recherche Scientifique (FNRS): FNRS DMP - DPIA</w:t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DPIA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Have you performed a DPIA for the personal data processing activities for this project?</w:t>
      </w:r>
    </w:p>
    <w:p xmlns:w="http://schemas.openxmlformats.org/wordprocessingml/2006/main">
      <w:pPr>
        <w:pStyle w:val="ListParagraph"/>
        <w:numPr>
          <w:ilvl w:val="0"/>
          <w:numId w:val="2"/>
        </w:numPr>
      </w:pPr>
      <w:r>
        <w:t xml:space="preserve">Yes</w:t>
      </w:r>
    </w:p>
    <w:p xmlns:w="http://schemas.openxmlformats.org/wordprocessingml/2006/main">
      <w:pPr>
        <w:pStyle w:val="ListParagraph"/>
        <w:numPr>
          <w:ilvl w:val="0"/>
          <w:numId w:val="2"/>
        </w:numPr>
      </w:pPr>
      <w:r>
        <w:t xml:space="preserve">No</w:t>
      </w:r>
    </w:p>
    <w:p xmlns:w="http://schemas.openxmlformats.org/wordprocessingml/2006/main">
      <w:pPr>
        <w:pStyle w:val="ListParagraph"/>
        <w:numPr>
          <w:ilvl w:val="0"/>
          <w:numId w:val="2"/>
        </w:numPr>
      </w:pPr>
      <w:r>
        <w:t xml:space="preserve">Not applicable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>
  <w:abstractNum w:abstractNumId="0">
    <w:nsid w:val="099A08C1"/>
    <w:multiLevelType w:val="hybridMultilevel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</w:lvl>
    <w:lvl w:ilvl="2">
      <w:start w:val="1"/>
      <w:numFmt w:val="bullet"/>
      <w:lvlText w:val="●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●"/>
      <w:lvlJc w:val="left"/>
      <w:pPr>
        <w:ind w:left="3600" w:hanging="360"/>
      </w:pPr>
    </w:lvl>
    <w:lvl w:ilvl="5">
      <w:start w:val="1"/>
      <w:numFmt w:val="bullet"/>
      <w:lvlText w:val="●"/>
      <w:lvlJc w:val="left"/>
      <w:pPr>
        <w:ind w:left="4320" w:hanging="360"/>
      </w:pPr>
    </w:lvl>
  </w:abstractNum>
  <w:abstractNum w:abstractNumId="1">
    <w:nsid w:val="099A08C2"/>
    <w:multiLevelType w:val="hybridMultilevel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</w:lvl>
    <w:lvl w:ilvl="2">
      <w:start w:val="1"/>
      <w:numFmt w:val="bullet"/>
      <w:lvlText w:val="●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●"/>
      <w:lvlJc w:val="left"/>
      <w:pPr>
        <w:ind w:left="3600" w:hanging="360"/>
      </w:pPr>
    </w:lvl>
    <w:lvl w:ilvl="5">
      <w:start w:val="1"/>
      <w:numFmt w:val="bullet"/>
      <w:lvlText w:val="●"/>
      <w:lvlJc w:val="left"/>
      <w:pPr>
        <w:ind w:left="43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